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ECBFA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来信时间：2026-9-22</w:t>
      </w:r>
    </w:p>
    <w:p w14:paraId="74B18CDA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主题：市长信箱里没有经开区。</w:t>
      </w:r>
    </w:p>
    <w:p w14:paraId="0B9C12B6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来信摘登：</w:t>
      </w:r>
      <w:bookmarkStart w:id="0" w:name="_GoBack"/>
      <w:bookmarkEnd w:id="0"/>
    </w:p>
    <w:p w14:paraId="07F94C0C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想给经开区写信，只有十六区。</w:t>
      </w:r>
    </w:p>
    <w:p w14:paraId="2665F8FE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 </w:t>
      </w:r>
    </w:p>
    <w:p w14:paraId="6533CCCE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收件人：webmaster@xfb.beijing.gov.cn</w:t>
      </w:r>
    </w:p>
    <w:p w14:paraId="12E36423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答复时间：2026-9-22</w:t>
      </w:r>
    </w:p>
    <w:p w14:paraId="2F651E4B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答复单位：北京市信访办公室</w:t>
      </w:r>
    </w:p>
    <w:p w14:paraId="4BC4A5C8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答复摘登：</w:t>
      </w:r>
    </w:p>
    <w:p w14:paraId="0405ED4A">
      <w:pPr>
        <w:keepNext w:val="0"/>
        <w:keepLines w:val="0"/>
        <w:widowControl/>
        <w:suppressLineNumbers w:val="0"/>
        <w:ind w:lef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您好：您可以将问题发生地选择为“北京市”，后面的区属不是必填项。</w:t>
      </w:r>
    </w:p>
    <w:p w14:paraId="02DC4C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65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2026-10-08T10:27:10Z</dcterms:created>
  <dc:creator>Lenovo</dc:creator>
  <cp:lastModifiedBy>Ciao</cp:lastModifiedBy>
  <dcterms:modified xsi:type="dcterms:W3CDTF">2026-10-08T10:27:30Z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eyJoZGlkIjoiNjQwM2QzNjAwM2JjMDFjZDdlMTY2NTIxZTYxZGZkMzUiLCJ1c2VySWQiOiIxMTcyMjM1NTIyIn0=</vt:lpwstr>
  </property>
  <property fmtid="{D5CDD505-2E9C-101B-9397-08002B2CF9AE}" pid="4" name="ICV">
    <vt:lpwstr>612AD59F70784F21958D0E1E872CDA83_12</vt:lpwstr>
  </property>
</Properties>
</file>